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A1" w:rsidRDefault="001142A1" w:rsidP="003C7BDF">
      <w:pPr>
        <w:shd w:val="clear" w:color="auto" w:fill="FFFFFF"/>
        <w:spacing w:before="180" w:after="18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NAME _________________________</w:t>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t>Ms. Ponza: ELA 9</w:t>
      </w:r>
    </w:p>
    <w:p w:rsidR="001142A1" w:rsidRDefault="001142A1" w:rsidP="003C7BDF">
      <w:pPr>
        <w:shd w:val="clear" w:color="auto" w:fill="FFFFFF"/>
        <w:spacing w:before="180" w:after="180" w:line="240" w:lineRule="auto"/>
        <w:rPr>
          <w:rFonts w:ascii="Arial" w:eastAsia="Times New Roman" w:hAnsi="Arial" w:cs="Arial"/>
          <w:color w:val="000000"/>
          <w:sz w:val="24"/>
          <w:szCs w:val="24"/>
          <w:lang w:val="en"/>
        </w:rPr>
      </w:pPr>
    </w:p>
    <w:p w:rsidR="001142A1" w:rsidRPr="00D3191E" w:rsidRDefault="001142A1" w:rsidP="001142A1">
      <w:pPr>
        <w:shd w:val="clear" w:color="auto" w:fill="FFFFFF"/>
        <w:spacing w:before="180" w:after="180" w:line="240" w:lineRule="auto"/>
        <w:jc w:val="center"/>
        <w:rPr>
          <w:rFonts w:ascii="Arial" w:eastAsia="Times New Roman" w:hAnsi="Arial" w:cs="Arial"/>
          <w:color w:val="000000"/>
          <w:sz w:val="36"/>
          <w:szCs w:val="36"/>
          <w:u w:val="single"/>
          <w:lang w:val="en"/>
        </w:rPr>
      </w:pPr>
      <w:r w:rsidRPr="00D3191E">
        <w:rPr>
          <w:rFonts w:ascii="Arial" w:eastAsia="Times New Roman" w:hAnsi="Arial" w:cs="Arial"/>
          <w:color w:val="000000"/>
          <w:sz w:val="36"/>
          <w:szCs w:val="36"/>
          <w:u w:val="single"/>
          <w:lang w:val="en"/>
        </w:rPr>
        <w:t>9</w:t>
      </w:r>
      <w:r w:rsidRPr="00D3191E">
        <w:rPr>
          <w:rFonts w:ascii="Arial" w:eastAsia="Times New Roman" w:hAnsi="Arial" w:cs="Arial"/>
          <w:color w:val="000000"/>
          <w:sz w:val="36"/>
          <w:szCs w:val="36"/>
          <w:u w:val="single"/>
          <w:vertAlign w:val="superscript"/>
          <w:lang w:val="en"/>
        </w:rPr>
        <w:t>th</w:t>
      </w:r>
      <w:r w:rsidRPr="00D3191E">
        <w:rPr>
          <w:rFonts w:ascii="Arial" w:eastAsia="Times New Roman" w:hAnsi="Arial" w:cs="Arial"/>
          <w:color w:val="000000"/>
          <w:sz w:val="36"/>
          <w:szCs w:val="36"/>
          <w:u w:val="single"/>
          <w:lang w:val="en"/>
        </w:rPr>
        <w:t xml:space="preserve"> Grade Research Project</w:t>
      </w:r>
      <w:r w:rsidR="00D3191E" w:rsidRPr="00D3191E">
        <w:rPr>
          <w:rFonts w:ascii="Arial" w:eastAsia="Times New Roman" w:hAnsi="Arial" w:cs="Arial"/>
          <w:color w:val="000000"/>
          <w:sz w:val="36"/>
          <w:szCs w:val="36"/>
          <w:u w:val="single"/>
          <w:lang w:val="en"/>
        </w:rPr>
        <w:t xml:space="preserve"> – The Miracle Worker</w:t>
      </w:r>
    </w:p>
    <w:p w:rsidR="001142A1" w:rsidRDefault="001142A1" w:rsidP="001142A1">
      <w:pPr>
        <w:shd w:val="clear" w:color="auto" w:fill="FFFFFF"/>
        <w:spacing w:before="180" w:after="180" w:line="240" w:lineRule="auto"/>
        <w:jc w:val="center"/>
        <w:rPr>
          <w:rFonts w:ascii="Arial" w:eastAsia="Times New Roman" w:hAnsi="Arial" w:cs="Arial"/>
          <w:color w:val="000000"/>
          <w:sz w:val="24"/>
          <w:szCs w:val="24"/>
          <w:lang w:val="en"/>
        </w:rPr>
      </w:pPr>
    </w:p>
    <w:p w:rsidR="003C7BDF" w:rsidRPr="003C7BDF" w:rsidRDefault="003C7BDF" w:rsidP="003C7BDF">
      <w:pPr>
        <w:shd w:val="clear" w:color="auto" w:fill="FFFFFF"/>
        <w:spacing w:before="180" w:after="180" w:line="240" w:lineRule="auto"/>
        <w:rPr>
          <w:rFonts w:ascii="Arial" w:eastAsia="Times New Roman" w:hAnsi="Arial" w:cs="Arial"/>
          <w:sz w:val="24"/>
          <w:szCs w:val="24"/>
          <w:lang w:val="en"/>
        </w:rPr>
      </w:pPr>
      <w:r w:rsidRPr="003C7BDF">
        <w:rPr>
          <w:rFonts w:ascii="Arial" w:eastAsia="Times New Roman" w:hAnsi="Arial" w:cs="Arial"/>
          <w:color w:val="000000"/>
          <w:sz w:val="24"/>
          <w:szCs w:val="24"/>
          <w:lang w:val="en"/>
        </w:rPr>
        <w:t>A research project, whether it is a traditional paper, a video, or a media presentation, is the end product of a thinking process that involves student-centered questioning or inquiry.</w:t>
      </w:r>
    </w:p>
    <w:p w:rsidR="003C7BDF" w:rsidRPr="003C7BDF" w:rsidRDefault="003C7BDF" w:rsidP="003C7BDF">
      <w:pPr>
        <w:shd w:val="clear" w:color="auto" w:fill="FFFFFF"/>
        <w:spacing w:before="180" w:after="180" w:line="240" w:lineRule="auto"/>
        <w:rPr>
          <w:rFonts w:ascii="Arial" w:eastAsia="Times New Roman" w:hAnsi="Arial" w:cs="Arial"/>
          <w:sz w:val="24"/>
          <w:szCs w:val="24"/>
          <w:lang w:val="en"/>
        </w:rPr>
      </w:pPr>
      <w:r w:rsidRPr="003C7BDF">
        <w:rPr>
          <w:rFonts w:ascii="Arial" w:eastAsia="Times New Roman" w:hAnsi="Arial" w:cs="Arial"/>
          <w:color w:val="000000"/>
          <w:sz w:val="24"/>
          <w:szCs w:val="24"/>
          <w:lang w:val="en"/>
        </w:rPr>
        <w:t>Research is a life skill. We are always seeking information. What elective should I take? Which college should I choose? Which book should I read next? How can I sell this idea to my parent(s)? How can I convince the school board to change school lunches? Shou</w:t>
      </w:r>
      <w:r w:rsidR="00D524BC">
        <w:rPr>
          <w:rFonts w:ascii="Arial" w:eastAsia="Times New Roman" w:hAnsi="Arial" w:cs="Arial"/>
          <w:color w:val="000000"/>
          <w:sz w:val="24"/>
          <w:szCs w:val="24"/>
          <w:lang w:val="en"/>
        </w:rPr>
        <w:t>ld I purchase an IP</w:t>
      </w:r>
      <w:r w:rsidRPr="003C7BDF">
        <w:rPr>
          <w:rFonts w:ascii="Arial" w:eastAsia="Times New Roman" w:hAnsi="Arial" w:cs="Arial"/>
          <w:color w:val="000000"/>
          <w:sz w:val="24"/>
          <w:szCs w:val="24"/>
          <w:lang w:val="en"/>
        </w:rPr>
        <w:t>hone or an Android? Our ability to use information helps us reach conclusions, make decisions, and communicate more effectively.</w:t>
      </w:r>
    </w:p>
    <w:p w:rsidR="003C7BDF" w:rsidRPr="003C7BDF" w:rsidRDefault="003C7BDF" w:rsidP="003C7BDF">
      <w:pPr>
        <w:shd w:val="clear" w:color="auto" w:fill="FFFFFF"/>
        <w:spacing w:after="0" w:line="240" w:lineRule="auto"/>
        <w:rPr>
          <w:rFonts w:ascii="Arial" w:eastAsia="Times New Roman" w:hAnsi="Arial" w:cs="Arial"/>
          <w:sz w:val="24"/>
          <w:szCs w:val="24"/>
          <w:lang w:val="en"/>
        </w:rPr>
      </w:pPr>
      <w:r w:rsidRPr="003C7BDF">
        <w:rPr>
          <w:rFonts w:ascii="Arial" w:eastAsia="Times New Roman" w:hAnsi="Arial" w:cs="Arial"/>
          <w:color w:val="000000"/>
          <w:sz w:val="24"/>
          <w:szCs w:val="24"/>
          <w:lang w:val="en"/>
        </w:rPr>
        <w:t>Just as the careful cell phone buyer may "research" </w:t>
      </w:r>
      <w:r w:rsidRPr="003C7BDF">
        <w:rPr>
          <w:rFonts w:ascii="Arial" w:eastAsia="Times New Roman" w:hAnsi="Arial" w:cs="Arial"/>
          <w:i/>
          <w:iCs/>
          <w:color w:val="000000"/>
          <w:sz w:val="24"/>
          <w:szCs w:val="24"/>
          <w:lang w:val="en"/>
        </w:rPr>
        <w:t>Consumer Reports</w:t>
      </w:r>
      <w:r w:rsidRPr="003C7BDF">
        <w:rPr>
          <w:rFonts w:ascii="Arial" w:eastAsia="Times New Roman" w:hAnsi="Arial" w:cs="Arial"/>
          <w:color w:val="000000"/>
          <w:sz w:val="24"/>
          <w:szCs w:val="24"/>
          <w:lang w:val="en"/>
        </w:rPr>
        <w:t xml:space="preserve"> and ask friends for comments about which model is the best, the careful student researches a topic in the process of thinking through his or her project. It is important to triangulate information by checking a variety of sources.  The cell phone buyer may consult as many different, reliable sources as possible, makes notes, asks questions, consults additional sources, </w:t>
      </w:r>
      <w:r w:rsidR="00242998">
        <w:rPr>
          <w:rFonts w:ascii="Arial" w:eastAsia="Times New Roman" w:hAnsi="Arial" w:cs="Arial"/>
          <w:color w:val="000000"/>
          <w:sz w:val="24"/>
          <w:szCs w:val="24"/>
          <w:lang w:val="en"/>
        </w:rPr>
        <w:t xml:space="preserve">and </w:t>
      </w:r>
      <w:r w:rsidRPr="003C7BDF">
        <w:rPr>
          <w:rFonts w:ascii="Arial" w:eastAsia="Times New Roman" w:hAnsi="Arial" w:cs="Arial"/>
          <w:color w:val="000000"/>
          <w:sz w:val="24"/>
          <w:szCs w:val="24"/>
          <w:lang w:val="en"/>
        </w:rPr>
        <w:t>develops a point of view based upon all of the information he</w:t>
      </w:r>
      <w:r w:rsidR="00242998">
        <w:rPr>
          <w:rFonts w:ascii="Arial" w:eastAsia="Times New Roman" w:hAnsi="Arial" w:cs="Arial"/>
          <w:color w:val="000000"/>
          <w:sz w:val="24"/>
          <w:szCs w:val="24"/>
          <w:lang w:val="en"/>
        </w:rPr>
        <w:t xml:space="preserve"> or she</w:t>
      </w:r>
      <w:r w:rsidRPr="003C7BDF">
        <w:rPr>
          <w:rFonts w:ascii="Arial" w:eastAsia="Times New Roman" w:hAnsi="Arial" w:cs="Arial"/>
          <w:color w:val="000000"/>
          <w:sz w:val="24"/>
          <w:szCs w:val="24"/>
          <w:lang w:val="en"/>
        </w:rPr>
        <w:t xml:space="preserve"> has found. As students gather information to reach a conclusion or support a hypothesis, they develop lifelong skills of information fluency which will allow a person the ability to access, evaluate, use and synthesize information from multiple formats.</w:t>
      </w:r>
    </w:p>
    <w:p w:rsidR="003C7BDF" w:rsidRPr="003C7BDF" w:rsidRDefault="003C7BDF" w:rsidP="003C7BDF">
      <w:pPr>
        <w:shd w:val="clear" w:color="auto" w:fill="FFFFFF"/>
        <w:spacing w:after="0" w:line="240" w:lineRule="auto"/>
        <w:rPr>
          <w:rFonts w:ascii="Arial" w:eastAsia="Times New Roman" w:hAnsi="Arial" w:cs="Arial"/>
          <w:color w:val="000000"/>
          <w:sz w:val="24"/>
          <w:szCs w:val="24"/>
          <w:lang w:val="en"/>
        </w:rPr>
      </w:pPr>
    </w:p>
    <w:p w:rsidR="003C7BDF" w:rsidRPr="003C7BDF" w:rsidRDefault="003C7BDF" w:rsidP="003C7BDF">
      <w:pPr>
        <w:shd w:val="clear" w:color="auto" w:fill="FFFFFF"/>
        <w:spacing w:after="0" w:line="240" w:lineRule="auto"/>
        <w:rPr>
          <w:rFonts w:ascii="Arial" w:eastAsia="Times New Roman" w:hAnsi="Arial" w:cs="Arial"/>
          <w:color w:val="000000"/>
          <w:sz w:val="24"/>
          <w:szCs w:val="24"/>
          <w:lang w:val="en"/>
        </w:rPr>
      </w:pPr>
      <w:r w:rsidRPr="003C7BDF">
        <w:rPr>
          <w:rFonts w:ascii="Arial" w:eastAsia="Times New Roman" w:hAnsi="Arial" w:cs="Arial"/>
          <w:color w:val="000000"/>
          <w:sz w:val="24"/>
          <w:szCs w:val="24"/>
          <w:lang w:val="en"/>
        </w:rPr>
        <w:t>The research process and the writing process are connected. Research is of little value unless you can effectively communicate your new knowledge. The same skills that you use to write an expository paper are used to develop the research paper or a project in any medium. Asking solid questions, developing a clear and focused thesis, sketching an outline, planning, drafting, revising, peer reviewing, and editing all are steps with which you are already familiar. The research process is </w:t>
      </w:r>
      <w:r w:rsidRPr="003C7BDF">
        <w:rPr>
          <w:rFonts w:ascii="Arial" w:eastAsia="Times New Roman" w:hAnsi="Arial" w:cs="Arial"/>
          <w:i/>
          <w:iCs/>
          <w:color w:val="000000"/>
          <w:sz w:val="24"/>
          <w:szCs w:val="24"/>
          <w:lang w:val="en"/>
        </w:rPr>
        <w:t>recursive</w:t>
      </w:r>
      <w:r w:rsidRPr="003C7BDF">
        <w:rPr>
          <w:rFonts w:ascii="Arial" w:eastAsia="Times New Roman" w:hAnsi="Arial" w:cs="Arial"/>
          <w:color w:val="000000"/>
          <w:sz w:val="24"/>
          <w:szCs w:val="24"/>
          <w:lang w:val="en"/>
        </w:rPr>
        <w:t xml:space="preserve">. Although we describe </w:t>
      </w:r>
      <w:r w:rsidRPr="003C7BDF">
        <w:rPr>
          <w:rFonts w:ascii="Arial" w:eastAsia="Times New Roman" w:hAnsi="Arial" w:cs="Arial"/>
          <w:i/>
          <w:iCs/>
          <w:color w:val="000000"/>
          <w:sz w:val="24"/>
          <w:szCs w:val="24"/>
          <w:lang w:val="en"/>
        </w:rPr>
        <w:t>steps</w:t>
      </w:r>
      <w:r w:rsidRPr="003C7BDF">
        <w:rPr>
          <w:rFonts w:ascii="Arial" w:eastAsia="Times New Roman" w:hAnsi="Arial" w:cs="Arial"/>
          <w:color w:val="000000"/>
          <w:sz w:val="24"/>
          <w:szCs w:val="24"/>
          <w:lang w:val="en"/>
        </w:rPr>
        <w:t>, you will find yourself going back and forth among the steps, returning to several as you refine your work.</w:t>
      </w:r>
    </w:p>
    <w:p w:rsidR="003C7BDF" w:rsidRPr="003C7BDF" w:rsidRDefault="003C7BDF" w:rsidP="003C7BDF">
      <w:pPr>
        <w:shd w:val="clear" w:color="auto" w:fill="FFFFFF"/>
        <w:spacing w:after="0" w:line="240" w:lineRule="auto"/>
        <w:rPr>
          <w:rFonts w:ascii="Arial" w:eastAsia="Times New Roman" w:hAnsi="Arial" w:cs="Arial"/>
          <w:color w:val="000000"/>
          <w:sz w:val="24"/>
          <w:szCs w:val="24"/>
          <w:lang w:val="en"/>
        </w:rPr>
      </w:pPr>
    </w:p>
    <w:p w:rsidR="003C7BDF" w:rsidRPr="001415F0" w:rsidRDefault="003C7BDF" w:rsidP="003C7BDF">
      <w:pPr>
        <w:shd w:val="clear" w:color="auto" w:fill="FFFFFF"/>
        <w:spacing w:after="0" w:line="240" w:lineRule="auto"/>
        <w:rPr>
          <w:rFonts w:ascii="Arial" w:eastAsia="Times New Roman" w:hAnsi="Arial" w:cs="Arial"/>
          <w:b/>
          <w:i/>
          <w:color w:val="000000"/>
          <w:sz w:val="24"/>
          <w:szCs w:val="24"/>
          <w:u w:val="single"/>
          <w:lang w:val="en"/>
        </w:rPr>
      </w:pPr>
      <w:r w:rsidRPr="001415F0">
        <w:rPr>
          <w:rFonts w:ascii="Arial" w:eastAsia="Times New Roman" w:hAnsi="Arial" w:cs="Arial"/>
          <w:b/>
          <w:i/>
          <w:color w:val="000000"/>
          <w:sz w:val="24"/>
          <w:szCs w:val="24"/>
          <w:u w:val="single"/>
          <w:lang w:val="en"/>
        </w:rPr>
        <w:t xml:space="preserve">STEPS </w:t>
      </w: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color w:val="000000"/>
          <w:sz w:val="24"/>
          <w:szCs w:val="24"/>
          <w:lang w:val="en"/>
        </w:rPr>
      </w:pPr>
      <w:r w:rsidRPr="001415F0">
        <w:rPr>
          <w:rFonts w:ascii="Arial" w:eastAsia="Times New Roman" w:hAnsi="Arial" w:cs="Arial"/>
          <w:color w:val="000000"/>
          <w:sz w:val="24"/>
          <w:szCs w:val="24"/>
          <w:lang w:val="en"/>
        </w:rPr>
        <w:t>Read about a broad topic with "peripheral vision," looking for subtopics and important terms. You may choose to check reference sources and video for context as you get familiar with a subject.</w:t>
      </w:r>
    </w:p>
    <w:p w:rsidR="003C7BDF" w:rsidRPr="003C7BDF" w:rsidRDefault="003C7BDF" w:rsidP="001415F0">
      <w:pPr>
        <w:shd w:val="clear" w:color="auto" w:fill="FFFFFF"/>
        <w:spacing w:after="0" w:line="240" w:lineRule="auto"/>
        <w:ind w:left="195"/>
        <w:rPr>
          <w:rFonts w:ascii="Arial" w:eastAsia="Times New Roman" w:hAnsi="Arial" w:cs="Arial"/>
          <w:sz w:val="24"/>
          <w:szCs w:val="24"/>
          <w:lang w:val="en"/>
        </w:rPr>
      </w:pP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color w:val="000000"/>
          <w:sz w:val="24"/>
          <w:szCs w:val="24"/>
          <w:lang w:val="en"/>
        </w:rPr>
      </w:pPr>
      <w:r w:rsidRPr="001415F0">
        <w:rPr>
          <w:rFonts w:ascii="Arial" w:eastAsia="Times New Roman" w:hAnsi="Arial" w:cs="Arial"/>
          <w:color w:val="000000"/>
          <w:sz w:val="24"/>
          <w:szCs w:val="24"/>
          <w:lang w:val="en"/>
        </w:rPr>
        <w:t>Identify focused questions you are interested in investigating.</w:t>
      </w:r>
    </w:p>
    <w:p w:rsidR="003C7BDF" w:rsidRPr="003C7BDF" w:rsidRDefault="003C7BDF" w:rsidP="001415F0">
      <w:pPr>
        <w:shd w:val="clear" w:color="auto" w:fill="FFFFFF"/>
        <w:spacing w:after="0" w:line="240" w:lineRule="auto"/>
        <w:ind w:left="255"/>
        <w:rPr>
          <w:rFonts w:ascii="Arial" w:eastAsia="Times New Roman" w:hAnsi="Arial" w:cs="Arial"/>
          <w:color w:val="000000"/>
          <w:sz w:val="24"/>
          <w:szCs w:val="24"/>
          <w:shd w:val="clear" w:color="auto" w:fill="FFFF66"/>
          <w:lang w:val="en"/>
        </w:rPr>
      </w:pP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sz w:val="24"/>
          <w:szCs w:val="24"/>
          <w:lang w:val="en"/>
        </w:rPr>
      </w:pPr>
      <w:r w:rsidRPr="001415F0">
        <w:rPr>
          <w:rFonts w:ascii="Arial" w:eastAsia="Times New Roman" w:hAnsi="Arial" w:cs="Arial"/>
          <w:color w:val="000000"/>
          <w:sz w:val="24"/>
          <w:szCs w:val="24"/>
          <w:lang w:val="en"/>
        </w:rPr>
        <w:t>Gather a working source list.</w:t>
      </w:r>
    </w:p>
    <w:p w:rsidR="003C7BDF" w:rsidRPr="003C7BDF" w:rsidRDefault="003C7BDF" w:rsidP="001415F0">
      <w:pPr>
        <w:shd w:val="clear" w:color="auto" w:fill="FFFFFF"/>
        <w:spacing w:after="0" w:line="240" w:lineRule="auto"/>
        <w:ind w:left="195"/>
        <w:rPr>
          <w:rFonts w:ascii="Arial" w:eastAsia="Times New Roman" w:hAnsi="Arial" w:cs="Arial"/>
          <w:color w:val="000000"/>
          <w:sz w:val="24"/>
          <w:szCs w:val="24"/>
          <w:lang w:val="en"/>
        </w:rPr>
      </w:pP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color w:val="000000"/>
          <w:sz w:val="24"/>
          <w:szCs w:val="24"/>
          <w:lang w:val="en"/>
        </w:rPr>
      </w:pPr>
      <w:r w:rsidRPr="001415F0">
        <w:rPr>
          <w:rFonts w:ascii="Arial" w:eastAsia="Times New Roman" w:hAnsi="Arial" w:cs="Arial"/>
          <w:color w:val="000000"/>
          <w:sz w:val="24"/>
          <w:szCs w:val="24"/>
          <w:lang w:val="en"/>
        </w:rPr>
        <w:t>Take notes on note cards/graphic organizer</w:t>
      </w:r>
    </w:p>
    <w:p w:rsidR="003C7BDF" w:rsidRPr="003C7BDF" w:rsidRDefault="003C7BDF" w:rsidP="001415F0">
      <w:pPr>
        <w:shd w:val="clear" w:color="auto" w:fill="FFFFFF"/>
        <w:spacing w:after="0" w:line="240" w:lineRule="auto"/>
        <w:ind w:left="195"/>
        <w:rPr>
          <w:rFonts w:ascii="Arial" w:eastAsia="Times New Roman" w:hAnsi="Arial" w:cs="Arial"/>
          <w:color w:val="000000"/>
          <w:sz w:val="24"/>
          <w:szCs w:val="24"/>
          <w:lang w:val="en"/>
        </w:rPr>
      </w:pP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color w:val="000000"/>
          <w:sz w:val="24"/>
          <w:szCs w:val="24"/>
          <w:lang w:val="en"/>
        </w:rPr>
      </w:pPr>
      <w:r w:rsidRPr="001415F0">
        <w:rPr>
          <w:rFonts w:ascii="Arial" w:eastAsia="Times New Roman" w:hAnsi="Arial" w:cs="Arial"/>
          <w:color w:val="000000"/>
          <w:sz w:val="24"/>
          <w:szCs w:val="24"/>
          <w:lang w:val="en"/>
        </w:rPr>
        <w:t xml:space="preserve">Look for patterns of information in your sources, your notes, </w:t>
      </w:r>
      <w:r w:rsidR="00753EFD" w:rsidRPr="001415F0">
        <w:rPr>
          <w:rFonts w:ascii="Arial" w:eastAsia="Times New Roman" w:hAnsi="Arial" w:cs="Arial"/>
          <w:color w:val="000000"/>
          <w:sz w:val="24"/>
          <w:szCs w:val="24"/>
          <w:lang w:val="en"/>
        </w:rPr>
        <w:t>and your</w:t>
      </w:r>
      <w:r w:rsidRPr="001415F0">
        <w:rPr>
          <w:rFonts w:ascii="Arial" w:eastAsia="Times New Roman" w:hAnsi="Arial" w:cs="Arial"/>
          <w:color w:val="000000"/>
          <w:sz w:val="24"/>
          <w:szCs w:val="24"/>
          <w:lang w:val="en"/>
        </w:rPr>
        <w:t xml:space="preserve"> notecards.</w:t>
      </w:r>
    </w:p>
    <w:p w:rsidR="003C7BDF" w:rsidRPr="003C7BDF" w:rsidRDefault="003C7BDF" w:rsidP="001415F0">
      <w:pPr>
        <w:shd w:val="clear" w:color="auto" w:fill="FFFFFF"/>
        <w:spacing w:after="0" w:line="240" w:lineRule="auto"/>
        <w:ind w:left="195"/>
        <w:rPr>
          <w:rFonts w:ascii="Arial" w:eastAsia="Times New Roman" w:hAnsi="Arial" w:cs="Arial"/>
          <w:sz w:val="24"/>
          <w:szCs w:val="24"/>
          <w:lang w:val="en"/>
        </w:rPr>
      </w:pP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color w:val="000000"/>
          <w:sz w:val="24"/>
          <w:szCs w:val="24"/>
          <w:shd w:val="clear" w:color="auto" w:fill="FFFF66"/>
          <w:lang w:val="en"/>
        </w:rPr>
      </w:pPr>
      <w:r w:rsidRPr="001415F0">
        <w:rPr>
          <w:rFonts w:ascii="Arial" w:eastAsia="Times New Roman" w:hAnsi="Arial" w:cs="Arial"/>
          <w:color w:val="000000"/>
          <w:sz w:val="24"/>
          <w:szCs w:val="24"/>
          <w:lang w:val="en"/>
        </w:rPr>
        <w:t>Develop clear and focused preliminary thesis. </w:t>
      </w:r>
    </w:p>
    <w:p w:rsidR="003C7BDF" w:rsidRPr="003C7BDF" w:rsidRDefault="003C7BDF" w:rsidP="001415F0">
      <w:pPr>
        <w:shd w:val="clear" w:color="auto" w:fill="FFFFFF"/>
        <w:spacing w:after="0" w:line="240" w:lineRule="auto"/>
        <w:ind w:left="195"/>
        <w:rPr>
          <w:rFonts w:ascii="Arial" w:eastAsia="Times New Roman" w:hAnsi="Arial" w:cs="Arial"/>
          <w:color w:val="000000"/>
          <w:sz w:val="24"/>
          <w:szCs w:val="24"/>
          <w:lang w:val="en"/>
        </w:rPr>
      </w:pPr>
    </w:p>
    <w:p w:rsidR="003C7BDF" w:rsidRPr="00D3191E" w:rsidRDefault="003C7BDF" w:rsidP="00D3191E">
      <w:pPr>
        <w:pStyle w:val="ListParagraph"/>
        <w:numPr>
          <w:ilvl w:val="0"/>
          <w:numId w:val="5"/>
        </w:numPr>
        <w:shd w:val="clear" w:color="auto" w:fill="FFFFFF"/>
        <w:spacing w:after="0" w:line="240" w:lineRule="auto"/>
        <w:rPr>
          <w:rFonts w:ascii="Arial" w:eastAsia="Times New Roman" w:hAnsi="Arial" w:cs="Arial"/>
          <w:color w:val="000000"/>
          <w:sz w:val="24"/>
          <w:szCs w:val="24"/>
          <w:shd w:val="clear" w:color="auto" w:fill="FFFF66"/>
          <w:lang w:val="en"/>
        </w:rPr>
      </w:pPr>
      <w:r w:rsidRPr="001415F0">
        <w:rPr>
          <w:rFonts w:ascii="Arial" w:eastAsia="Times New Roman" w:hAnsi="Arial" w:cs="Arial"/>
          <w:color w:val="000000"/>
          <w:sz w:val="24"/>
          <w:szCs w:val="24"/>
          <w:lang w:val="en"/>
        </w:rPr>
        <w:t>Gather information and evaluate the sources of information. </w:t>
      </w:r>
      <w:r w:rsidR="00D3191E">
        <w:rPr>
          <w:rFonts w:ascii="Arial" w:eastAsia="Times New Roman" w:hAnsi="Arial" w:cs="Arial"/>
          <w:color w:val="000000"/>
          <w:sz w:val="24"/>
          <w:szCs w:val="24"/>
          <w:lang w:val="en"/>
        </w:rPr>
        <w:t xml:space="preserve"> H</w:t>
      </w:r>
      <w:r w:rsidRPr="00D3191E">
        <w:rPr>
          <w:rFonts w:ascii="Arial" w:eastAsia="Times New Roman" w:hAnsi="Arial" w:cs="Arial"/>
          <w:color w:val="000000"/>
          <w:sz w:val="24"/>
          <w:szCs w:val="24"/>
          <w:lang w:val="en"/>
        </w:rPr>
        <w:t>ave you gathered a variety of quali</w:t>
      </w:r>
      <w:r w:rsidR="001415F0" w:rsidRPr="00D3191E">
        <w:rPr>
          <w:rFonts w:ascii="Arial" w:eastAsia="Times New Roman" w:hAnsi="Arial" w:cs="Arial"/>
          <w:color w:val="000000"/>
          <w:sz w:val="24"/>
          <w:szCs w:val="24"/>
          <w:lang w:val="en"/>
        </w:rPr>
        <w:t xml:space="preserve">ty materials? Have you gathered </w:t>
      </w:r>
      <w:r w:rsidRPr="00D3191E">
        <w:rPr>
          <w:rFonts w:ascii="Arial" w:eastAsia="Times New Roman" w:hAnsi="Arial" w:cs="Arial"/>
          <w:color w:val="000000"/>
          <w:sz w:val="24"/>
          <w:szCs w:val="24"/>
          <w:lang w:val="en"/>
        </w:rPr>
        <w:t>both </w:t>
      </w:r>
      <w:hyperlink r:id="rId6" w:history="1">
        <w:r w:rsidRPr="00D3191E">
          <w:rPr>
            <w:rFonts w:ascii="Arial" w:eastAsia="Times New Roman" w:hAnsi="Arial" w:cs="Arial"/>
            <w:color w:val="000000"/>
            <w:sz w:val="24"/>
            <w:szCs w:val="24"/>
            <w:shd w:val="clear" w:color="auto" w:fill="FFFF66"/>
            <w:lang w:val="en"/>
          </w:rPr>
          <w:t>primary</w:t>
        </w:r>
      </w:hyperlink>
      <w:r w:rsidRPr="00D3191E">
        <w:rPr>
          <w:rFonts w:ascii="Arial" w:eastAsia="Times New Roman" w:hAnsi="Arial" w:cs="Arial"/>
          <w:color w:val="000000"/>
          <w:sz w:val="24"/>
          <w:szCs w:val="24"/>
          <w:lang w:val="en"/>
        </w:rPr>
        <w:t xml:space="preserve"> and secondary sources?  </w:t>
      </w:r>
    </w:p>
    <w:p w:rsidR="001415F0" w:rsidRDefault="001415F0" w:rsidP="001415F0">
      <w:pPr>
        <w:shd w:val="clear" w:color="auto" w:fill="FFFFFF"/>
        <w:spacing w:after="0" w:line="240" w:lineRule="auto"/>
        <w:ind w:left="195"/>
        <w:rPr>
          <w:rFonts w:ascii="Arial" w:eastAsia="Times New Roman" w:hAnsi="Arial" w:cs="Arial"/>
          <w:color w:val="000000"/>
          <w:sz w:val="24"/>
          <w:szCs w:val="24"/>
          <w:lang w:val="en"/>
        </w:rPr>
      </w:pPr>
    </w:p>
    <w:p w:rsidR="001415F0" w:rsidRPr="001415F0" w:rsidRDefault="003C7BDF" w:rsidP="001415F0">
      <w:pPr>
        <w:pStyle w:val="ListParagraph"/>
        <w:numPr>
          <w:ilvl w:val="0"/>
          <w:numId w:val="5"/>
        </w:numPr>
        <w:shd w:val="clear" w:color="auto" w:fill="FFFFFF"/>
        <w:spacing w:after="0" w:line="240" w:lineRule="auto"/>
        <w:rPr>
          <w:rFonts w:ascii="Arial" w:eastAsia="Times New Roman" w:hAnsi="Arial" w:cs="Arial"/>
          <w:color w:val="000000"/>
          <w:sz w:val="24"/>
          <w:szCs w:val="24"/>
          <w:lang w:val="en"/>
        </w:rPr>
      </w:pPr>
      <w:r w:rsidRPr="001415F0">
        <w:rPr>
          <w:rFonts w:ascii="Arial" w:eastAsia="Times New Roman" w:hAnsi="Arial" w:cs="Arial"/>
          <w:color w:val="000000"/>
          <w:sz w:val="24"/>
          <w:szCs w:val="24"/>
          <w:lang w:val="en"/>
        </w:rPr>
        <w:lastRenderedPageBreak/>
        <w:t xml:space="preserve">Identify strong supporting points and rank them, making certain that the research and logical reasoning support them. </w:t>
      </w:r>
    </w:p>
    <w:p w:rsidR="001415F0" w:rsidRDefault="001415F0" w:rsidP="001415F0">
      <w:pPr>
        <w:shd w:val="clear" w:color="auto" w:fill="FFFFFF"/>
        <w:spacing w:after="0" w:line="240" w:lineRule="auto"/>
        <w:ind w:left="195"/>
        <w:rPr>
          <w:rFonts w:ascii="Arial" w:eastAsia="Times New Roman" w:hAnsi="Arial" w:cs="Arial"/>
          <w:color w:val="000000"/>
          <w:sz w:val="24"/>
          <w:szCs w:val="24"/>
          <w:lang w:val="en"/>
        </w:rPr>
      </w:pP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sz w:val="24"/>
          <w:szCs w:val="24"/>
          <w:lang w:val="en"/>
        </w:rPr>
      </w:pPr>
      <w:r w:rsidRPr="001415F0">
        <w:rPr>
          <w:rFonts w:ascii="Arial" w:eastAsia="Times New Roman" w:hAnsi="Arial" w:cs="Arial"/>
          <w:color w:val="000000"/>
          <w:sz w:val="24"/>
          <w:szCs w:val="24"/>
          <w:lang w:val="en"/>
        </w:rPr>
        <w:t>Make sure that the evidence you</w:t>
      </w:r>
      <w:r w:rsidR="00D3191E">
        <w:rPr>
          <w:rFonts w:ascii="Arial" w:eastAsia="Times New Roman" w:hAnsi="Arial" w:cs="Arial"/>
          <w:color w:val="000000"/>
          <w:sz w:val="24"/>
          <w:szCs w:val="24"/>
          <w:lang w:val="en"/>
        </w:rPr>
        <w:t xml:space="preserve"> collected is strong and that it</w:t>
      </w:r>
      <w:r w:rsidRPr="001415F0">
        <w:rPr>
          <w:rFonts w:ascii="Arial" w:eastAsia="Times New Roman" w:hAnsi="Arial" w:cs="Arial"/>
          <w:color w:val="000000"/>
          <w:sz w:val="24"/>
          <w:szCs w:val="24"/>
          <w:lang w:val="en"/>
        </w:rPr>
        <w:t xml:space="preserve"> directly supports your thesis.</w:t>
      </w:r>
    </w:p>
    <w:p w:rsidR="003C7BDF" w:rsidRPr="003C7BDF" w:rsidRDefault="003C7BDF" w:rsidP="001415F0">
      <w:pPr>
        <w:shd w:val="clear" w:color="auto" w:fill="FFFFFF"/>
        <w:spacing w:after="0" w:line="240" w:lineRule="auto"/>
        <w:ind w:left="195"/>
        <w:rPr>
          <w:rFonts w:ascii="Arial" w:eastAsia="Times New Roman" w:hAnsi="Arial" w:cs="Arial"/>
          <w:color w:val="000000"/>
          <w:sz w:val="24"/>
          <w:szCs w:val="24"/>
          <w:lang w:val="en"/>
        </w:rPr>
      </w:pP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color w:val="000000"/>
          <w:sz w:val="24"/>
          <w:szCs w:val="24"/>
          <w:lang w:val="en"/>
        </w:rPr>
      </w:pPr>
      <w:r w:rsidRPr="001415F0">
        <w:rPr>
          <w:rFonts w:ascii="Arial" w:eastAsia="Times New Roman" w:hAnsi="Arial" w:cs="Arial"/>
          <w:color w:val="000000"/>
          <w:sz w:val="24"/>
          <w:szCs w:val="24"/>
          <w:lang w:val="en"/>
        </w:rPr>
        <w:t xml:space="preserve">Develop an outline or storyboard or construct a visual organizing tool to organize your ideas and evidence.  </w:t>
      </w:r>
    </w:p>
    <w:p w:rsidR="003C7BDF" w:rsidRPr="003C7BDF" w:rsidRDefault="003C7BDF" w:rsidP="001415F0">
      <w:pPr>
        <w:shd w:val="clear" w:color="auto" w:fill="FFFFFF"/>
        <w:spacing w:after="0" w:line="240" w:lineRule="auto"/>
        <w:ind w:left="195"/>
        <w:rPr>
          <w:rFonts w:ascii="Arial" w:eastAsia="Times New Roman" w:hAnsi="Arial" w:cs="Arial"/>
          <w:sz w:val="24"/>
          <w:szCs w:val="24"/>
          <w:lang w:val="en"/>
        </w:rPr>
      </w:pP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sz w:val="24"/>
          <w:szCs w:val="24"/>
          <w:lang w:val="en"/>
        </w:rPr>
      </w:pPr>
      <w:r w:rsidRPr="001415F0">
        <w:rPr>
          <w:rFonts w:ascii="Arial" w:eastAsia="Times New Roman" w:hAnsi="Arial" w:cs="Arial"/>
          <w:color w:val="000000"/>
          <w:sz w:val="24"/>
          <w:szCs w:val="24"/>
          <w:lang w:val="en"/>
        </w:rPr>
        <w:t xml:space="preserve">Prepare a rough draft </w:t>
      </w:r>
      <w:r w:rsidR="00D3191E">
        <w:rPr>
          <w:rFonts w:ascii="Arial" w:eastAsia="Times New Roman" w:hAnsi="Arial" w:cs="Arial"/>
          <w:color w:val="000000"/>
          <w:sz w:val="24"/>
          <w:szCs w:val="24"/>
          <w:lang w:val="en"/>
        </w:rPr>
        <w:t>(using your notes, outline, graphic organizers, etc.)</w:t>
      </w:r>
      <w:r w:rsidRPr="001415F0">
        <w:rPr>
          <w:rFonts w:ascii="Arial" w:eastAsia="Times New Roman" w:hAnsi="Arial" w:cs="Arial"/>
          <w:color w:val="000000"/>
          <w:sz w:val="24"/>
          <w:szCs w:val="24"/>
          <w:lang w:val="en"/>
        </w:rPr>
        <w:t>, making sure that your own voice as a writer is clear.</w:t>
      </w:r>
    </w:p>
    <w:p w:rsidR="003C7BDF" w:rsidRPr="003C7BDF" w:rsidRDefault="003C7BDF" w:rsidP="001415F0">
      <w:pPr>
        <w:shd w:val="clear" w:color="auto" w:fill="FFFFFF"/>
        <w:spacing w:after="0" w:line="240" w:lineRule="auto"/>
        <w:ind w:left="195"/>
        <w:rPr>
          <w:rFonts w:ascii="Arial" w:eastAsia="Times New Roman" w:hAnsi="Arial" w:cs="Arial"/>
          <w:color w:val="000000"/>
          <w:sz w:val="24"/>
          <w:szCs w:val="24"/>
          <w:lang w:val="en"/>
        </w:rPr>
      </w:pP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color w:val="000000"/>
          <w:sz w:val="24"/>
          <w:szCs w:val="24"/>
          <w:lang w:val="en"/>
        </w:rPr>
      </w:pPr>
      <w:r w:rsidRPr="001415F0">
        <w:rPr>
          <w:rFonts w:ascii="Arial" w:eastAsia="Times New Roman" w:hAnsi="Arial" w:cs="Arial"/>
          <w:color w:val="000000"/>
          <w:sz w:val="24"/>
          <w:szCs w:val="24"/>
          <w:lang w:val="en"/>
        </w:rPr>
        <w:t xml:space="preserve">Add research documentation to the draft.  </w:t>
      </w:r>
    </w:p>
    <w:p w:rsidR="001415F0" w:rsidRDefault="001415F0" w:rsidP="001415F0">
      <w:pPr>
        <w:shd w:val="clear" w:color="auto" w:fill="FFFFFF"/>
        <w:spacing w:after="0" w:line="240" w:lineRule="auto"/>
        <w:ind w:left="195"/>
        <w:rPr>
          <w:rFonts w:ascii="Arial" w:eastAsia="Times New Roman" w:hAnsi="Arial" w:cs="Arial"/>
          <w:color w:val="000000"/>
          <w:sz w:val="24"/>
          <w:szCs w:val="24"/>
          <w:lang w:val="en"/>
        </w:rPr>
      </w:pPr>
    </w:p>
    <w:p w:rsidR="003C7BDF" w:rsidRPr="001415F0" w:rsidRDefault="001415F0" w:rsidP="001415F0">
      <w:pPr>
        <w:pStyle w:val="ListParagraph"/>
        <w:numPr>
          <w:ilvl w:val="0"/>
          <w:numId w:val="5"/>
        </w:numPr>
        <w:shd w:val="clear" w:color="auto" w:fill="FFFFFF"/>
        <w:spacing w:after="0" w:line="240" w:lineRule="auto"/>
        <w:rPr>
          <w:rFonts w:ascii="Arial" w:eastAsia="Times New Roman" w:hAnsi="Arial" w:cs="Arial"/>
          <w:sz w:val="24"/>
          <w:szCs w:val="24"/>
          <w:lang w:val="en"/>
        </w:rPr>
      </w:pPr>
      <w:r w:rsidRPr="001415F0">
        <w:rPr>
          <w:rFonts w:ascii="Arial" w:eastAsia="Times New Roman" w:hAnsi="Arial" w:cs="Arial"/>
          <w:color w:val="000000"/>
          <w:sz w:val="24"/>
          <w:szCs w:val="24"/>
          <w:lang w:val="en"/>
        </w:rPr>
        <w:t>R</w:t>
      </w:r>
      <w:r w:rsidR="003C7BDF" w:rsidRPr="001415F0">
        <w:rPr>
          <w:rFonts w:ascii="Arial" w:eastAsia="Times New Roman" w:hAnsi="Arial" w:cs="Arial"/>
          <w:color w:val="000000"/>
          <w:sz w:val="24"/>
          <w:szCs w:val="24"/>
          <w:lang w:val="en"/>
        </w:rPr>
        <w:t>evise the draft.</w:t>
      </w:r>
    </w:p>
    <w:p w:rsidR="001415F0" w:rsidRDefault="001415F0" w:rsidP="001415F0">
      <w:pPr>
        <w:shd w:val="clear" w:color="auto" w:fill="FFFFFF"/>
        <w:spacing w:after="0" w:line="240" w:lineRule="auto"/>
        <w:ind w:left="195"/>
        <w:rPr>
          <w:rFonts w:ascii="Arial" w:eastAsia="Times New Roman" w:hAnsi="Arial" w:cs="Arial"/>
          <w:color w:val="000000"/>
          <w:sz w:val="24"/>
          <w:szCs w:val="24"/>
          <w:lang w:val="en"/>
        </w:rPr>
      </w:pP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sz w:val="24"/>
          <w:szCs w:val="24"/>
          <w:lang w:val="en"/>
        </w:rPr>
      </w:pPr>
      <w:r w:rsidRPr="001415F0">
        <w:rPr>
          <w:rFonts w:ascii="Arial" w:eastAsia="Times New Roman" w:hAnsi="Arial" w:cs="Arial"/>
          <w:color w:val="000000"/>
          <w:sz w:val="24"/>
          <w:szCs w:val="24"/>
          <w:lang w:val="en"/>
        </w:rPr>
        <w:t>Have a classmate or friend peer review your work.</w:t>
      </w:r>
    </w:p>
    <w:p w:rsidR="001415F0" w:rsidRDefault="001415F0" w:rsidP="001415F0">
      <w:pPr>
        <w:shd w:val="clear" w:color="auto" w:fill="FFFFFF"/>
        <w:spacing w:after="0" w:line="240" w:lineRule="auto"/>
        <w:ind w:left="135"/>
        <w:rPr>
          <w:rFonts w:ascii="Arial" w:eastAsia="Times New Roman" w:hAnsi="Arial" w:cs="Arial"/>
          <w:color w:val="000000"/>
          <w:sz w:val="24"/>
          <w:szCs w:val="24"/>
          <w:lang w:val="en"/>
        </w:rPr>
      </w:pPr>
    </w:p>
    <w:p w:rsidR="001415F0" w:rsidRPr="001415F0" w:rsidRDefault="003C7BDF" w:rsidP="001415F0">
      <w:pPr>
        <w:pStyle w:val="ListParagraph"/>
        <w:numPr>
          <w:ilvl w:val="0"/>
          <w:numId w:val="5"/>
        </w:numPr>
        <w:shd w:val="clear" w:color="auto" w:fill="FFFFFF"/>
        <w:spacing w:after="0" w:line="240" w:lineRule="auto"/>
        <w:rPr>
          <w:rFonts w:ascii="Arial" w:eastAsia="Times New Roman" w:hAnsi="Arial" w:cs="Arial"/>
          <w:sz w:val="24"/>
          <w:szCs w:val="24"/>
          <w:lang w:val="en"/>
        </w:rPr>
      </w:pPr>
      <w:r w:rsidRPr="001415F0">
        <w:rPr>
          <w:rFonts w:ascii="Arial" w:eastAsia="Times New Roman" w:hAnsi="Arial" w:cs="Arial"/>
          <w:color w:val="000000"/>
          <w:sz w:val="24"/>
          <w:szCs w:val="24"/>
          <w:lang w:val="en"/>
        </w:rPr>
        <w:t>Revise the draft.</w:t>
      </w:r>
      <w:hyperlink r:id="rId7" w:history="1">
        <w:r w:rsidRPr="001415F0">
          <w:rPr>
            <w:rFonts w:ascii="Arial" w:eastAsia="Times New Roman" w:hAnsi="Arial" w:cs="Arial"/>
            <w:color w:val="000000"/>
            <w:sz w:val="24"/>
            <w:szCs w:val="24"/>
            <w:shd w:val="clear" w:color="auto" w:fill="FFFF66"/>
            <w:lang w:val="en"/>
          </w:rPr>
          <w:br/>
        </w:r>
      </w:hyperlink>
      <w:r w:rsidRPr="001415F0">
        <w:rPr>
          <w:rFonts w:ascii="Arial" w:eastAsia="Times New Roman" w:hAnsi="Arial" w:cs="Arial"/>
          <w:sz w:val="24"/>
          <w:szCs w:val="24"/>
          <w:lang w:val="en"/>
        </w:rPr>
        <w:t xml:space="preserve">   </w:t>
      </w: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sz w:val="24"/>
          <w:szCs w:val="24"/>
          <w:lang w:val="en"/>
        </w:rPr>
      </w:pPr>
      <w:r w:rsidRPr="001415F0">
        <w:rPr>
          <w:rFonts w:ascii="Arial" w:eastAsia="Times New Roman" w:hAnsi="Arial" w:cs="Arial"/>
          <w:color w:val="000000"/>
          <w:sz w:val="24"/>
          <w:szCs w:val="24"/>
          <w:lang w:val="en"/>
        </w:rPr>
        <w:t>Edit the draft.</w:t>
      </w:r>
    </w:p>
    <w:p w:rsidR="001415F0" w:rsidRDefault="001415F0" w:rsidP="001415F0">
      <w:pPr>
        <w:shd w:val="clear" w:color="auto" w:fill="FFFFFF"/>
        <w:spacing w:after="0" w:line="240" w:lineRule="auto"/>
        <w:ind w:left="195"/>
        <w:rPr>
          <w:rFonts w:ascii="Arial" w:eastAsia="Times New Roman" w:hAnsi="Arial" w:cs="Arial"/>
          <w:color w:val="000000"/>
          <w:sz w:val="24"/>
          <w:szCs w:val="24"/>
          <w:lang w:val="en"/>
        </w:rPr>
      </w:pPr>
    </w:p>
    <w:p w:rsidR="003C7BDF" w:rsidRPr="001415F0" w:rsidRDefault="003C7BDF" w:rsidP="001415F0">
      <w:pPr>
        <w:pStyle w:val="ListParagraph"/>
        <w:numPr>
          <w:ilvl w:val="0"/>
          <w:numId w:val="5"/>
        </w:numPr>
        <w:shd w:val="clear" w:color="auto" w:fill="FFFFFF"/>
        <w:spacing w:after="0" w:line="240" w:lineRule="auto"/>
        <w:rPr>
          <w:rFonts w:ascii="Arial" w:eastAsia="Times New Roman" w:hAnsi="Arial" w:cs="Arial"/>
          <w:sz w:val="24"/>
          <w:szCs w:val="24"/>
          <w:lang w:val="en"/>
        </w:rPr>
      </w:pPr>
      <w:r w:rsidRPr="001415F0">
        <w:rPr>
          <w:rFonts w:ascii="Arial" w:eastAsia="Times New Roman" w:hAnsi="Arial" w:cs="Arial"/>
          <w:color w:val="000000"/>
          <w:sz w:val="24"/>
          <w:szCs w:val="24"/>
          <w:lang w:val="en"/>
        </w:rPr>
        <w:t>Prepare, proofread, and submit the final copy.</w:t>
      </w:r>
    </w:p>
    <w:p w:rsidR="003C7BDF" w:rsidRDefault="003C7BDF" w:rsidP="001415F0">
      <w:pPr>
        <w:shd w:val="clear" w:color="auto" w:fill="FFFFFF"/>
        <w:spacing w:after="0" w:line="240" w:lineRule="auto"/>
        <w:rPr>
          <w:rFonts w:ascii="Arial" w:eastAsia="Times New Roman" w:hAnsi="Arial" w:cs="Arial"/>
          <w:sz w:val="24"/>
          <w:szCs w:val="24"/>
          <w:lang w:val="en"/>
        </w:rPr>
      </w:pPr>
    </w:p>
    <w:p w:rsidR="003F1E79" w:rsidRDefault="003F1E79" w:rsidP="001415F0">
      <w:pPr>
        <w:shd w:val="clear" w:color="auto" w:fill="FFFFFF"/>
        <w:spacing w:after="0" w:line="240" w:lineRule="auto"/>
        <w:rPr>
          <w:rFonts w:ascii="Arial" w:eastAsia="Times New Roman" w:hAnsi="Arial" w:cs="Arial"/>
          <w:sz w:val="24"/>
          <w:szCs w:val="24"/>
          <w:lang w:val="en"/>
        </w:rPr>
      </w:pPr>
    </w:p>
    <w:p w:rsidR="003F1E79" w:rsidRPr="00D3191E" w:rsidRDefault="003F1E79" w:rsidP="00D3191E">
      <w:pPr>
        <w:shd w:val="clear" w:color="auto" w:fill="FFFFFF"/>
        <w:spacing w:after="0" w:line="240" w:lineRule="auto"/>
        <w:jc w:val="center"/>
        <w:rPr>
          <w:rFonts w:ascii="Arial" w:eastAsia="Times New Roman" w:hAnsi="Arial" w:cs="Arial"/>
          <w:b/>
          <w:sz w:val="24"/>
          <w:szCs w:val="24"/>
          <w:lang w:val="en"/>
        </w:rPr>
      </w:pPr>
      <w:r w:rsidRPr="00D3191E">
        <w:rPr>
          <w:rFonts w:ascii="Arial" w:eastAsia="Times New Roman" w:hAnsi="Arial" w:cs="Arial"/>
          <w:b/>
          <w:sz w:val="24"/>
          <w:szCs w:val="24"/>
          <w:lang w:val="en"/>
        </w:rPr>
        <w:t>RESEARCH TOPICS:</w:t>
      </w:r>
      <w:r w:rsidR="00242998" w:rsidRPr="00D3191E">
        <w:rPr>
          <w:rFonts w:ascii="Arial" w:eastAsia="Times New Roman" w:hAnsi="Arial" w:cs="Arial"/>
          <w:b/>
          <w:sz w:val="24"/>
          <w:szCs w:val="24"/>
          <w:lang w:val="en"/>
        </w:rPr>
        <w:t xml:space="preserve">  The Miracle Worker Unit</w:t>
      </w:r>
    </w:p>
    <w:p w:rsidR="00242998" w:rsidRPr="00D3191E" w:rsidRDefault="00242998" w:rsidP="00D3191E">
      <w:pPr>
        <w:shd w:val="clear" w:color="auto" w:fill="FFFFFF"/>
        <w:spacing w:after="0" w:line="240" w:lineRule="auto"/>
        <w:jc w:val="center"/>
        <w:rPr>
          <w:rFonts w:ascii="Arial" w:eastAsia="Times New Roman" w:hAnsi="Arial" w:cs="Arial"/>
          <w:b/>
          <w:sz w:val="24"/>
          <w:szCs w:val="24"/>
          <w:lang w:val="en"/>
        </w:rPr>
      </w:pPr>
    </w:p>
    <w:tbl>
      <w:tblPr>
        <w:tblStyle w:val="TableGrid"/>
        <w:tblW w:w="0" w:type="auto"/>
        <w:tblLook w:val="04A0" w:firstRow="1" w:lastRow="0" w:firstColumn="1" w:lastColumn="0" w:noHBand="0" w:noVBand="1"/>
      </w:tblPr>
      <w:tblGrid>
        <w:gridCol w:w="5418"/>
        <w:gridCol w:w="5418"/>
      </w:tblGrid>
      <w:tr w:rsidR="00242998" w:rsidTr="00242998">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THE CIVIL WAR</w:t>
            </w:r>
          </w:p>
        </w:tc>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BRAILLE</w:t>
            </w:r>
          </w:p>
        </w:tc>
      </w:tr>
      <w:tr w:rsidR="00242998" w:rsidTr="00242998">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SIGN LANGUAGE</w:t>
            </w:r>
          </w:p>
        </w:tc>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JAMES SULLIVAN</w:t>
            </w:r>
          </w:p>
        </w:tc>
      </w:tr>
      <w:tr w:rsidR="00242998" w:rsidTr="00242998">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THE PERKINS INSTITUTE</w:t>
            </w:r>
          </w:p>
        </w:tc>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TRACHOMA</w:t>
            </w:r>
          </w:p>
        </w:tc>
      </w:tr>
      <w:tr w:rsidR="00242998" w:rsidTr="00242998">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THE KELLER FAMILY HISTORY</w:t>
            </w:r>
          </w:p>
        </w:tc>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TEWSKBURY ALMSHOUSE</w:t>
            </w:r>
          </w:p>
        </w:tc>
      </w:tr>
      <w:tr w:rsidR="00242998" w:rsidTr="00242998">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HELEN AND ANNIE’S FRIENDSHIP</w:t>
            </w:r>
          </w:p>
        </w:tc>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HELEN’S EDUCATION &amp; CONTRIBUTIONS</w:t>
            </w:r>
          </w:p>
        </w:tc>
      </w:tr>
      <w:tr w:rsidR="00242998" w:rsidTr="00242998">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DISABILITY RIGHTS</w:t>
            </w:r>
          </w:p>
        </w:tc>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DEAF/BLINDNESS TODAY</w:t>
            </w:r>
          </w:p>
        </w:tc>
      </w:tr>
      <w:tr w:rsidR="00242998" w:rsidTr="00242998">
        <w:tc>
          <w:tcPr>
            <w:tcW w:w="5418" w:type="dxa"/>
          </w:tcPr>
          <w:p w:rsidR="00242998" w:rsidRDefault="00242998"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WOMEN’S ROLE IN LATE 1800s</w:t>
            </w:r>
          </w:p>
        </w:tc>
        <w:tc>
          <w:tcPr>
            <w:tcW w:w="5418" w:type="dxa"/>
          </w:tcPr>
          <w:p w:rsidR="00242998" w:rsidRDefault="00D3191E" w:rsidP="00D3191E">
            <w:pPr>
              <w:spacing w:line="480" w:lineRule="auto"/>
              <w:rPr>
                <w:rFonts w:ascii="Arial" w:eastAsia="Times New Roman" w:hAnsi="Arial" w:cs="Arial"/>
                <w:sz w:val="24"/>
                <w:szCs w:val="24"/>
                <w:lang w:val="en"/>
              </w:rPr>
            </w:pPr>
            <w:r>
              <w:rPr>
                <w:rFonts w:ascii="Arial" w:eastAsia="Times New Roman" w:hAnsi="Arial" w:cs="Arial"/>
                <w:sz w:val="24"/>
                <w:szCs w:val="24"/>
                <w:lang w:val="en"/>
              </w:rPr>
              <w:t>ANNIE SULLIVAN’S LIFE</w:t>
            </w:r>
          </w:p>
        </w:tc>
      </w:tr>
      <w:tr w:rsidR="00242998" w:rsidTr="00242998">
        <w:tc>
          <w:tcPr>
            <w:tcW w:w="5418" w:type="dxa"/>
          </w:tcPr>
          <w:p w:rsidR="00242998" w:rsidRDefault="00242998" w:rsidP="00D3191E">
            <w:pPr>
              <w:spacing w:line="480" w:lineRule="auto"/>
              <w:rPr>
                <w:rFonts w:ascii="Arial" w:eastAsia="Times New Roman" w:hAnsi="Arial" w:cs="Arial"/>
                <w:sz w:val="24"/>
                <w:szCs w:val="24"/>
                <w:lang w:val="en"/>
              </w:rPr>
            </w:pPr>
          </w:p>
        </w:tc>
        <w:tc>
          <w:tcPr>
            <w:tcW w:w="5418" w:type="dxa"/>
          </w:tcPr>
          <w:p w:rsidR="00242998" w:rsidRDefault="00242998" w:rsidP="00D3191E">
            <w:pPr>
              <w:spacing w:line="480" w:lineRule="auto"/>
              <w:rPr>
                <w:rFonts w:ascii="Arial" w:eastAsia="Times New Roman" w:hAnsi="Arial" w:cs="Arial"/>
                <w:sz w:val="24"/>
                <w:szCs w:val="24"/>
                <w:lang w:val="en"/>
              </w:rPr>
            </w:pPr>
          </w:p>
        </w:tc>
      </w:tr>
      <w:tr w:rsidR="00D3191E" w:rsidTr="00BF6E4B">
        <w:tc>
          <w:tcPr>
            <w:tcW w:w="5418" w:type="dxa"/>
          </w:tcPr>
          <w:p w:rsidR="00D3191E" w:rsidRDefault="00D3191E" w:rsidP="00D3191E">
            <w:pPr>
              <w:spacing w:line="480" w:lineRule="auto"/>
              <w:rPr>
                <w:rFonts w:ascii="Arial" w:eastAsia="Times New Roman" w:hAnsi="Arial" w:cs="Arial"/>
                <w:sz w:val="24"/>
                <w:szCs w:val="24"/>
                <w:lang w:val="en"/>
              </w:rPr>
            </w:pPr>
          </w:p>
        </w:tc>
        <w:tc>
          <w:tcPr>
            <w:tcW w:w="5418" w:type="dxa"/>
          </w:tcPr>
          <w:p w:rsidR="00D3191E" w:rsidRDefault="00D3191E" w:rsidP="00D3191E">
            <w:pPr>
              <w:spacing w:line="480" w:lineRule="auto"/>
              <w:rPr>
                <w:rFonts w:ascii="Arial" w:eastAsia="Times New Roman" w:hAnsi="Arial" w:cs="Arial"/>
                <w:sz w:val="24"/>
                <w:szCs w:val="24"/>
                <w:lang w:val="en"/>
              </w:rPr>
            </w:pPr>
          </w:p>
        </w:tc>
      </w:tr>
      <w:tr w:rsidR="00D3191E" w:rsidTr="00BF6E4B">
        <w:tc>
          <w:tcPr>
            <w:tcW w:w="5418" w:type="dxa"/>
          </w:tcPr>
          <w:p w:rsidR="00D3191E" w:rsidRDefault="00D3191E" w:rsidP="00D3191E">
            <w:pPr>
              <w:spacing w:line="480" w:lineRule="auto"/>
              <w:rPr>
                <w:rFonts w:ascii="Arial" w:eastAsia="Times New Roman" w:hAnsi="Arial" w:cs="Arial"/>
                <w:sz w:val="24"/>
                <w:szCs w:val="24"/>
                <w:lang w:val="en"/>
              </w:rPr>
            </w:pPr>
          </w:p>
        </w:tc>
        <w:tc>
          <w:tcPr>
            <w:tcW w:w="5418" w:type="dxa"/>
          </w:tcPr>
          <w:p w:rsidR="00D3191E" w:rsidRDefault="00D3191E" w:rsidP="00D3191E">
            <w:pPr>
              <w:spacing w:line="480" w:lineRule="auto"/>
              <w:rPr>
                <w:rFonts w:ascii="Arial" w:eastAsia="Times New Roman" w:hAnsi="Arial" w:cs="Arial"/>
                <w:sz w:val="24"/>
                <w:szCs w:val="24"/>
                <w:lang w:val="en"/>
              </w:rPr>
            </w:pPr>
          </w:p>
        </w:tc>
      </w:tr>
    </w:tbl>
    <w:p w:rsidR="00242998" w:rsidRDefault="00242998" w:rsidP="001415F0">
      <w:pPr>
        <w:shd w:val="clear" w:color="auto" w:fill="FFFFFF"/>
        <w:spacing w:after="0" w:line="240" w:lineRule="auto"/>
        <w:rPr>
          <w:rFonts w:ascii="Arial" w:eastAsia="Times New Roman" w:hAnsi="Arial" w:cs="Arial"/>
          <w:sz w:val="24"/>
          <w:szCs w:val="24"/>
          <w:lang w:val="en"/>
        </w:rPr>
      </w:pPr>
    </w:p>
    <w:p w:rsidR="00242998" w:rsidRDefault="00242998" w:rsidP="001415F0">
      <w:pPr>
        <w:shd w:val="clear" w:color="auto" w:fill="FFFFFF"/>
        <w:spacing w:after="0" w:line="240" w:lineRule="auto"/>
        <w:rPr>
          <w:rFonts w:ascii="Arial" w:eastAsia="Times New Roman" w:hAnsi="Arial" w:cs="Arial"/>
          <w:sz w:val="24"/>
          <w:szCs w:val="24"/>
          <w:lang w:val="en"/>
        </w:rPr>
      </w:pPr>
    </w:p>
    <w:p w:rsidR="00242998" w:rsidRDefault="00242998" w:rsidP="001415F0">
      <w:pPr>
        <w:shd w:val="clear" w:color="auto" w:fill="FFFFFF"/>
        <w:spacing w:after="0" w:line="240" w:lineRule="auto"/>
        <w:rPr>
          <w:rFonts w:ascii="Arial" w:eastAsia="Times New Roman" w:hAnsi="Arial" w:cs="Arial"/>
          <w:sz w:val="24"/>
          <w:szCs w:val="24"/>
          <w:lang w:val="en"/>
        </w:rPr>
      </w:pPr>
    </w:p>
    <w:p w:rsidR="00242998" w:rsidRDefault="00242998" w:rsidP="001415F0">
      <w:pPr>
        <w:shd w:val="clear" w:color="auto" w:fill="FFFFFF"/>
        <w:spacing w:after="0" w:line="240" w:lineRule="auto"/>
        <w:rPr>
          <w:rFonts w:ascii="Arial" w:eastAsia="Times New Roman" w:hAnsi="Arial" w:cs="Arial"/>
          <w:sz w:val="24"/>
          <w:szCs w:val="24"/>
          <w:lang w:val="en"/>
        </w:rPr>
      </w:pPr>
    </w:p>
    <w:p w:rsidR="00242998" w:rsidRDefault="00242998" w:rsidP="001415F0">
      <w:pPr>
        <w:shd w:val="clear" w:color="auto" w:fill="FFFFFF"/>
        <w:spacing w:after="0" w:line="240" w:lineRule="auto"/>
        <w:rPr>
          <w:rFonts w:ascii="Arial" w:eastAsia="Times New Roman" w:hAnsi="Arial" w:cs="Arial"/>
          <w:sz w:val="24"/>
          <w:szCs w:val="24"/>
          <w:lang w:val="en"/>
        </w:rPr>
      </w:pPr>
      <w:bookmarkStart w:id="0" w:name="_GoBack"/>
      <w:bookmarkEnd w:id="0"/>
    </w:p>
    <w:sectPr w:rsidR="00242998" w:rsidSect="00D3191E">
      <w:pgSz w:w="12240" w:h="15840"/>
      <w:pgMar w:top="72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5EF"/>
    <w:multiLevelType w:val="multilevel"/>
    <w:tmpl w:val="583C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A2B80"/>
    <w:multiLevelType w:val="hybridMultilevel"/>
    <w:tmpl w:val="F91A0C9E"/>
    <w:lvl w:ilvl="0" w:tplc="5DF4CB18">
      <w:start w:val="1"/>
      <w:numFmt w:val="decimal"/>
      <w:lvlText w:val="%1."/>
      <w:lvlJc w:val="left"/>
      <w:pPr>
        <w:ind w:left="555" w:hanging="360"/>
      </w:pPr>
      <w:rPr>
        <w:rFonts w:hint="default"/>
        <w:color w:val="00000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226F9"/>
    <w:multiLevelType w:val="hybridMultilevel"/>
    <w:tmpl w:val="CD34D028"/>
    <w:lvl w:ilvl="0" w:tplc="5DF4CB18">
      <w:start w:val="1"/>
      <w:numFmt w:val="decimal"/>
      <w:lvlText w:val="%1."/>
      <w:lvlJc w:val="left"/>
      <w:pPr>
        <w:ind w:left="555" w:hanging="360"/>
      </w:pPr>
      <w:rPr>
        <w:rFonts w:hint="default"/>
        <w:color w:val="00000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C5CE3"/>
    <w:multiLevelType w:val="multilevel"/>
    <w:tmpl w:val="6D48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3214D"/>
    <w:multiLevelType w:val="hybridMultilevel"/>
    <w:tmpl w:val="FE2216DC"/>
    <w:lvl w:ilvl="0" w:tplc="5DF4CB18">
      <w:start w:val="1"/>
      <w:numFmt w:val="decimal"/>
      <w:lvlText w:val="%1."/>
      <w:lvlJc w:val="left"/>
      <w:pPr>
        <w:ind w:left="555" w:hanging="360"/>
      </w:pPr>
      <w:rPr>
        <w:rFonts w:hint="default"/>
        <w:color w:val="000000"/>
        <w:sz w:val="14"/>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53E665FA"/>
    <w:multiLevelType w:val="hybridMultilevel"/>
    <w:tmpl w:val="01C0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D65A5"/>
    <w:multiLevelType w:val="hybridMultilevel"/>
    <w:tmpl w:val="8310658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DF"/>
    <w:rsid w:val="0003380E"/>
    <w:rsid w:val="00033847"/>
    <w:rsid w:val="001142A1"/>
    <w:rsid w:val="0011634E"/>
    <w:rsid w:val="001415F0"/>
    <w:rsid w:val="00242998"/>
    <w:rsid w:val="002D2272"/>
    <w:rsid w:val="003C7BDF"/>
    <w:rsid w:val="003F1E79"/>
    <w:rsid w:val="00753EFD"/>
    <w:rsid w:val="00C1701B"/>
    <w:rsid w:val="00D3191E"/>
    <w:rsid w:val="00D524BC"/>
    <w:rsid w:val="00FF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DF"/>
    <w:pPr>
      <w:ind w:left="720"/>
      <w:contextualSpacing/>
    </w:pPr>
  </w:style>
  <w:style w:type="table" w:styleId="TableGrid">
    <w:name w:val="Table Grid"/>
    <w:basedOn w:val="TableNormal"/>
    <w:uiPriority w:val="59"/>
    <w:rsid w:val="003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DF"/>
    <w:pPr>
      <w:ind w:left="720"/>
      <w:contextualSpacing/>
    </w:pPr>
  </w:style>
  <w:style w:type="table" w:styleId="TableGrid">
    <w:name w:val="Table Grid"/>
    <w:basedOn w:val="TableNormal"/>
    <w:uiPriority w:val="59"/>
    <w:rsid w:val="003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7221">
      <w:bodyDiv w:val="1"/>
      <w:marLeft w:val="0"/>
      <w:marRight w:val="0"/>
      <w:marTop w:val="0"/>
      <w:marBottom w:val="0"/>
      <w:divBdr>
        <w:top w:val="none" w:sz="0" w:space="0" w:color="auto"/>
        <w:left w:val="none" w:sz="0" w:space="0" w:color="auto"/>
        <w:bottom w:val="none" w:sz="0" w:space="0" w:color="auto"/>
        <w:right w:val="none" w:sz="0" w:space="0" w:color="auto"/>
      </w:divBdr>
      <w:divsChild>
        <w:div w:id="1165778207">
          <w:marLeft w:val="0"/>
          <w:marRight w:val="0"/>
          <w:marTop w:val="0"/>
          <w:marBottom w:val="0"/>
          <w:divBdr>
            <w:top w:val="none" w:sz="0" w:space="0" w:color="auto"/>
            <w:left w:val="none" w:sz="0" w:space="0" w:color="auto"/>
            <w:bottom w:val="none" w:sz="0" w:space="0" w:color="auto"/>
            <w:right w:val="none" w:sz="0" w:space="0" w:color="auto"/>
          </w:divBdr>
          <w:divsChild>
            <w:div w:id="2108501791">
              <w:marLeft w:val="0"/>
              <w:marRight w:val="120"/>
              <w:marTop w:val="0"/>
              <w:marBottom w:val="0"/>
              <w:divBdr>
                <w:top w:val="none" w:sz="0" w:space="0" w:color="auto"/>
                <w:left w:val="none" w:sz="0" w:space="0" w:color="auto"/>
                <w:bottom w:val="none" w:sz="0" w:space="0" w:color="auto"/>
                <w:right w:val="none" w:sz="0" w:space="0" w:color="auto"/>
              </w:divBdr>
              <w:divsChild>
                <w:div w:id="2014914823">
                  <w:marLeft w:val="0"/>
                  <w:marRight w:val="0"/>
                  <w:marTop w:val="0"/>
                  <w:marBottom w:val="0"/>
                  <w:divBdr>
                    <w:top w:val="none" w:sz="0" w:space="0" w:color="auto"/>
                    <w:left w:val="none" w:sz="0" w:space="0" w:color="auto"/>
                    <w:bottom w:val="none" w:sz="0" w:space="0" w:color="auto"/>
                    <w:right w:val="none" w:sz="0" w:space="0" w:color="auto"/>
                  </w:divBdr>
                  <w:divsChild>
                    <w:div w:id="1296645514">
                      <w:marLeft w:val="0"/>
                      <w:marRight w:val="0"/>
                      <w:marTop w:val="0"/>
                      <w:marBottom w:val="0"/>
                      <w:divBdr>
                        <w:top w:val="none" w:sz="0" w:space="0" w:color="auto"/>
                        <w:left w:val="none" w:sz="0" w:space="0" w:color="auto"/>
                        <w:bottom w:val="none" w:sz="0" w:space="0" w:color="auto"/>
                        <w:right w:val="none" w:sz="0" w:space="0" w:color="auto"/>
                      </w:divBdr>
                      <w:divsChild>
                        <w:div w:id="358236660">
                          <w:marLeft w:val="0"/>
                          <w:marRight w:val="0"/>
                          <w:marTop w:val="0"/>
                          <w:marBottom w:val="0"/>
                          <w:divBdr>
                            <w:top w:val="none" w:sz="0" w:space="0" w:color="auto"/>
                            <w:left w:val="none" w:sz="0" w:space="0" w:color="auto"/>
                            <w:bottom w:val="none" w:sz="0" w:space="0" w:color="auto"/>
                            <w:right w:val="none" w:sz="0" w:space="0" w:color="auto"/>
                          </w:divBdr>
                          <w:divsChild>
                            <w:div w:id="6628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6538">
      <w:bodyDiv w:val="1"/>
      <w:marLeft w:val="0"/>
      <w:marRight w:val="0"/>
      <w:marTop w:val="0"/>
      <w:marBottom w:val="0"/>
      <w:divBdr>
        <w:top w:val="none" w:sz="0" w:space="0" w:color="auto"/>
        <w:left w:val="none" w:sz="0" w:space="0" w:color="auto"/>
        <w:bottom w:val="none" w:sz="0" w:space="0" w:color="auto"/>
        <w:right w:val="none" w:sz="0" w:space="0" w:color="auto"/>
      </w:divBdr>
      <w:divsChild>
        <w:div w:id="1626085065">
          <w:marLeft w:val="0"/>
          <w:marRight w:val="0"/>
          <w:marTop w:val="0"/>
          <w:marBottom w:val="0"/>
          <w:divBdr>
            <w:top w:val="none" w:sz="0" w:space="0" w:color="auto"/>
            <w:left w:val="none" w:sz="0" w:space="0" w:color="auto"/>
            <w:bottom w:val="none" w:sz="0" w:space="0" w:color="auto"/>
            <w:right w:val="none" w:sz="0" w:space="0" w:color="auto"/>
          </w:divBdr>
          <w:divsChild>
            <w:div w:id="1580872019">
              <w:marLeft w:val="0"/>
              <w:marRight w:val="120"/>
              <w:marTop w:val="0"/>
              <w:marBottom w:val="0"/>
              <w:divBdr>
                <w:top w:val="none" w:sz="0" w:space="0" w:color="auto"/>
                <w:left w:val="none" w:sz="0" w:space="0" w:color="auto"/>
                <w:bottom w:val="none" w:sz="0" w:space="0" w:color="auto"/>
                <w:right w:val="none" w:sz="0" w:space="0" w:color="auto"/>
              </w:divBdr>
              <w:divsChild>
                <w:div w:id="521824352">
                  <w:marLeft w:val="0"/>
                  <w:marRight w:val="0"/>
                  <w:marTop w:val="0"/>
                  <w:marBottom w:val="0"/>
                  <w:divBdr>
                    <w:top w:val="none" w:sz="0" w:space="0" w:color="auto"/>
                    <w:left w:val="none" w:sz="0" w:space="0" w:color="auto"/>
                    <w:bottom w:val="none" w:sz="0" w:space="0" w:color="auto"/>
                    <w:right w:val="none" w:sz="0" w:space="0" w:color="auto"/>
                  </w:divBdr>
                  <w:divsChild>
                    <w:div w:id="391202121">
                      <w:marLeft w:val="0"/>
                      <w:marRight w:val="0"/>
                      <w:marTop w:val="0"/>
                      <w:marBottom w:val="0"/>
                      <w:divBdr>
                        <w:top w:val="none" w:sz="0" w:space="0" w:color="auto"/>
                        <w:left w:val="none" w:sz="0" w:space="0" w:color="auto"/>
                        <w:bottom w:val="none" w:sz="0" w:space="0" w:color="auto"/>
                        <w:right w:val="none" w:sz="0" w:space="0" w:color="auto"/>
                      </w:divBdr>
                      <w:divsChild>
                        <w:div w:id="12007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552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72">
          <w:marLeft w:val="0"/>
          <w:marRight w:val="0"/>
          <w:marTop w:val="0"/>
          <w:marBottom w:val="0"/>
          <w:divBdr>
            <w:top w:val="none" w:sz="0" w:space="0" w:color="auto"/>
            <w:left w:val="none" w:sz="0" w:space="0" w:color="auto"/>
            <w:bottom w:val="none" w:sz="0" w:space="0" w:color="auto"/>
            <w:right w:val="none" w:sz="0" w:space="0" w:color="auto"/>
          </w:divBdr>
          <w:divsChild>
            <w:div w:id="1409644961">
              <w:marLeft w:val="0"/>
              <w:marRight w:val="120"/>
              <w:marTop w:val="0"/>
              <w:marBottom w:val="0"/>
              <w:divBdr>
                <w:top w:val="none" w:sz="0" w:space="0" w:color="auto"/>
                <w:left w:val="none" w:sz="0" w:space="0" w:color="auto"/>
                <w:bottom w:val="none" w:sz="0" w:space="0" w:color="auto"/>
                <w:right w:val="none" w:sz="0" w:space="0" w:color="auto"/>
              </w:divBdr>
              <w:divsChild>
                <w:div w:id="1900822384">
                  <w:marLeft w:val="0"/>
                  <w:marRight w:val="0"/>
                  <w:marTop w:val="0"/>
                  <w:marBottom w:val="0"/>
                  <w:divBdr>
                    <w:top w:val="none" w:sz="0" w:space="0" w:color="auto"/>
                    <w:left w:val="none" w:sz="0" w:space="0" w:color="auto"/>
                    <w:bottom w:val="none" w:sz="0" w:space="0" w:color="auto"/>
                    <w:right w:val="none" w:sz="0" w:space="0" w:color="auto"/>
                  </w:divBdr>
                  <w:divsChild>
                    <w:div w:id="1301112018">
                      <w:marLeft w:val="0"/>
                      <w:marRight w:val="0"/>
                      <w:marTop w:val="0"/>
                      <w:marBottom w:val="0"/>
                      <w:divBdr>
                        <w:top w:val="none" w:sz="0" w:space="0" w:color="auto"/>
                        <w:left w:val="none" w:sz="0" w:space="0" w:color="auto"/>
                        <w:bottom w:val="none" w:sz="0" w:space="0" w:color="auto"/>
                        <w:right w:val="none" w:sz="0" w:space="0" w:color="auto"/>
                      </w:divBdr>
                      <w:divsChild>
                        <w:div w:id="771517373">
                          <w:marLeft w:val="0"/>
                          <w:marRight w:val="0"/>
                          <w:marTop w:val="0"/>
                          <w:marBottom w:val="0"/>
                          <w:divBdr>
                            <w:top w:val="none" w:sz="0" w:space="0" w:color="auto"/>
                            <w:left w:val="none" w:sz="0" w:space="0" w:color="auto"/>
                            <w:bottom w:val="none" w:sz="0" w:space="0" w:color="auto"/>
                            <w:right w:val="none" w:sz="0" w:space="0" w:color="auto"/>
                          </w:divBdr>
                          <w:divsChild>
                            <w:div w:id="14979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dst.org/rguide/append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t.libguides.com/content.php?pid=175173&amp;sid=15990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lponza</dc:creator>
  <cp:lastModifiedBy>lponza</cp:lastModifiedBy>
  <cp:revision>5</cp:revision>
  <cp:lastPrinted>2015-10-20T17:56:00Z</cp:lastPrinted>
  <dcterms:created xsi:type="dcterms:W3CDTF">2015-10-20T17:55:00Z</dcterms:created>
  <dcterms:modified xsi:type="dcterms:W3CDTF">2015-10-20T17:57:00Z</dcterms:modified>
</cp:coreProperties>
</file>